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Воспитание в широком смысле рассматривается как:</w:t>
      </w:r>
    </w:p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20.2pt;height:17.8pt" o:ole="">
                  <v:imagedata r:id="rId5" o:title=""/>
                </v:shape>
                <w:control r:id="rId6" w:name="DefaultOcxName" w:shapeid="_x0000_i113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Передача общественного опыта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39" type="#_x0000_t75" style="width:20.2pt;height:17.8pt" o:ole="">
                  <v:imagedata r:id="rId5" o:title=""/>
                </v:shape>
                <w:control r:id="rId7" w:name="DefaultOcxName1" w:shapeid="_x0000_i113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личностных качеств и привычек поведения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42" type="#_x0000_t75" style="width:20.2pt;height:17.8pt" o:ole="">
                  <v:imagedata r:id="rId5" o:title=""/>
                </v:shape>
                <w:control r:id="rId8" w:name="DefaultOcxName2" w:shapeid="_x0000_i114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личностных качеств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45" type="#_x0000_t75" style="width:20.2pt;height:17.8pt" o:ole="">
                  <v:imagedata r:id="rId5" o:title=""/>
                </v:shape>
                <w:control r:id="rId9" w:name="DefaultOcxName3" w:shapeid="_x0000_i114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мировоззрения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48" type="#_x0000_t75" style="width:20.2pt;height:17.8pt" o:ole="">
                  <v:imagedata r:id="rId10" o:title=""/>
                </v:shape>
                <w:control r:id="rId11" w:name="DefaultOcxName4" w:shapeid="_x0000_i114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Нравственное воспитание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</w:p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Формирование умения видеть и создавать прекрасное в окружающей жизни характеризует принцип: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Природосообразности</w:t>
            </w:r>
            <w:proofErr w:type="spell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51" type="#_x0000_t75" style="width:20.2pt;height:17.8pt" o:ole="">
                  <v:imagedata r:id="rId5" o:title=""/>
                </v:shape>
                <w:control r:id="rId12" w:name="DefaultOcxName5" w:shapeid="_x0000_i115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Связи воспитания с жизнью и практикой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54" type="#_x0000_t75" style="width:20.2pt;height:17.8pt" o:ole="">
                  <v:imagedata r:id="rId10" o:title=""/>
                </v:shape>
                <w:control r:id="rId13" w:name="DefaultOcxName11" w:shapeid="_x0000_i115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Культуросообразности</w:t>
            </w:r>
            <w:proofErr w:type="spell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57" type="#_x0000_t75" style="width:20.2pt;height:17.8pt" o:ole="">
                  <v:imagedata r:id="rId5" o:title=""/>
                </v:shape>
                <w:control r:id="rId14" w:name="DefaultOcxName21" w:shapeid="_x0000_i115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Эстетизации</w:t>
            </w:r>
            <w:proofErr w:type="spellEnd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детской жизни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60" type="#_x0000_t75" style="width:20.2pt;height:17.8pt" o:ole="">
                  <v:imagedata r:id="rId5" o:title=""/>
                </v:shape>
                <w:control r:id="rId15" w:name="DefaultOcxName31" w:shapeid="_x0000_i116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Обучения и воспитания в коллективе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Одна из ведущих задач воспитания базовой культуры личности: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Укрепление и сохранение здоровья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63" type="#_x0000_t75" style="width:20.2pt;height:17.8pt" o:ole="">
                  <v:imagedata r:id="rId10" o:title=""/>
                </v:shape>
                <w:control r:id="rId16" w:name="DefaultOcxName6" w:shapeid="_x0000_i116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мировоззрения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1440" w:dyaOrig="1440">
                <v:shape id="_x0000_i1166" type="#_x0000_t75" style="width:20.2pt;height:17.8pt" o:ole="">
                  <v:imagedata r:id="rId5" o:title=""/>
                </v:shape>
                <w:control r:id="rId17" w:name="DefaultOcxName12" w:shapeid="_x0000_i116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рефлексивных умений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69" type="#_x0000_t75" style="width:20.2pt;height:17.8pt" o:ole="">
                  <v:imagedata r:id="rId5" o:title=""/>
                </v:shape>
                <w:control r:id="rId18" w:name="DefaultOcxName22" w:shapeid="_x0000_i116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 знаний, умений, навыков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72" type="#_x0000_t75" style="width:20.2pt;height:17.8pt" o:ole="">
                  <v:imagedata r:id="rId5" o:title=""/>
                </v:shape>
                <w:control r:id="rId19" w:name="DefaultOcxName32" w:shapeid="_x0000_i117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мышления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Способы воздействия на мотивац</w:t>
      </w:r>
      <w:r w:rsidRPr="00072809">
        <w:rPr>
          <w:rFonts w:ascii="Times New Roman" w:hAnsi="Times New Roman" w:cs="Times New Roman"/>
          <w:color w:val="000000"/>
          <w:shd w:val="clear" w:color="auto" w:fill="F9F9F9"/>
        </w:rPr>
        <w:t>ионную сферу личности, направленные на развитие </w:t>
      </w:r>
      <w:r w:rsidRPr="00072809">
        <w:rPr>
          <w:rStyle w:val="apple-converted-space"/>
          <w:rFonts w:ascii="Times New Roman" w:hAnsi="Times New Roman" w:cs="Times New Roman"/>
          <w:color w:val="000000"/>
          <w:shd w:val="clear" w:color="auto" w:fill="F9F9F9"/>
        </w:rPr>
        <w:t> </w:t>
      </w:r>
      <w:r w:rsidRPr="00072809">
        <w:rPr>
          <w:rFonts w:ascii="Times New Roman" w:hAnsi="Times New Roman" w:cs="Times New Roman"/>
          <w:color w:val="000000"/>
          <w:shd w:val="clear" w:color="auto" w:fill="F9F9F9"/>
        </w:rPr>
        <w:t>положительной мотивации поведения: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организации деятельности и поведения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75" type="#_x0000_t75" style="width:20.2pt;height:17.8pt" o:ole="">
                  <v:imagedata r:id="rId5" o:title=""/>
                </v:shape>
                <w:control r:id="rId20" w:name="DefaultOcxName7" w:shapeid="_x0000_i117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обучения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78" type="#_x0000_t75" style="width:20.2pt;height:17.8pt" o:ole="">
                  <v:imagedata r:id="rId5" o:title=""/>
                </v:shape>
                <w:control r:id="rId21" w:name="DefaultOcxName13" w:shapeid="_x0000_i117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формирования сознания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81" type="#_x0000_t75" style="width:20.2pt;height:17.8pt" o:ole="">
                  <v:imagedata r:id="rId10" o:title=""/>
                </v:shape>
                <w:control r:id="rId22" w:name="DefaultOcxName23" w:shapeid="_x0000_i118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стимулирования деятельности и поведения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84" type="#_x0000_t75" style="width:20.2pt;height:17.8pt" o:ole="">
                  <v:imagedata r:id="rId5" o:title=""/>
                </v:shape>
                <w:control r:id="rId23" w:name="DefaultOcxName33" w:shapeid="_x0000_i118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Методы самоконтроля и самооценки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Функции коллектива: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072809">
        <w:trPr>
          <w:trHeight w:val="682"/>
        </w:trPr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Организационная, воспитательная, стимулирующая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++++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87" type="#_x0000_t75" style="width:20.2pt;height:17.8pt" o:ole="">
                  <v:imagedata r:id="rId10" o:title=""/>
                </v:shape>
                <w:control r:id="rId24" w:name="DefaultOcxName8" w:shapeid="_x0000_i118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Развивающая, познавательная, социальная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90" type="#_x0000_t75" style="width:20.2pt;height:17.8pt" o:ole="">
                  <v:imagedata r:id="rId5" o:title=""/>
                </v:shape>
                <w:control r:id="rId25" w:name="DefaultOcxName14" w:shapeid="_x0000_i119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Обучающая, воспитывающая, развивающая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93" type="#_x0000_t75" style="width:20.2pt;height:17.8pt" o:ole="">
                  <v:imagedata r:id="rId5" o:title=""/>
                </v:shape>
                <w:control r:id="rId26" w:name="DefaultOcxName24" w:shapeid="_x0000_i119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Формирующая, развивающая, коммуникативная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96" type="#_x0000_t75" style="width:20.2pt;height:17.8pt" o:ole="">
                  <v:imagedata r:id="rId5" o:title=""/>
                </v:shape>
                <w:control r:id="rId27" w:name="DefaultOcxName34" w:shapeid="_x0000_i119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Моделирующая, стимулирующая, </w:t>
            </w: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гносиологическая</w:t>
            </w:r>
            <w:proofErr w:type="spellEnd"/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hd w:val="clear" w:color="auto" w:fill="F9F9F9"/>
        </w:rPr>
      </w:pPr>
      <w:r w:rsidRPr="00072809">
        <w:rPr>
          <w:rFonts w:ascii="Times New Roman" w:hAnsi="Times New Roman" w:cs="Times New Roman"/>
          <w:color w:val="000000"/>
          <w:shd w:val="clear" w:color="auto" w:fill="F9F9F9"/>
        </w:rPr>
        <w:t>Понятия, характеризующие процесс обучения как систему: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Содержание образования, метод, принцип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199" type="#_x0000_t75" style="width:20.2pt;height:17.8pt" o:ole="">
                  <v:imagedata r:id="rId5" o:title=""/>
                </v:shape>
                <w:control r:id="rId28" w:name="DefaultOcxName9" w:shapeid="_x0000_i119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Цель, деятельность, результат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02" type="#_x0000_t75" style="width:20.2pt;height:17.8pt" o:ole="">
                  <v:imagedata r:id="rId5" o:title=""/>
                </v:shape>
                <w:control r:id="rId29" w:name="DefaultOcxName15" w:shapeid="_x0000_i120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Преподавание и учение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05" type="#_x0000_t75" style="width:20.2pt;height:17.8pt" o:ole="">
                  <v:imagedata r:id="rId5" o:title=""/>
                </v:shape>
                <w:control r:id="rId30" w:name="DefaultOcxName25" w:shapeid="_x0000_i120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Предмет, задачи, актуальные проблемы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08" type="#_x0000_t75" style="width:20.2pt;height:17.8pt" o:ole="">
                  <v:imagedata r:id="rId5" o:title=""/>
                </v:shape>
                <w:control r:id="rId31" w:name="DefaultOcxName35" w:shapeid="_x0000_i120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Цель, задачи, гипотеза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Сущность принципа наглядности обучения: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Усвоение учебного материала посредством репродуктивных методов обучения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11" type="#_x0000_t75" style="width:20.2pt;height:17.8pt" o:ole="">
                  <v:imagedata r:id="rId5" o:title=""/>
                </v:shape>
                <w:control r:id="rId32" w:name="DefaultOcxName10" w:shapeid="_x0000_i121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Соответствие содержания, методов преподавания возрастным возможностям 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учащихся, без интеллектуальной и физической перегрузки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14" type="#_x0000_t75" style="width:20.2pt;height:17.8pt" o:ole="">
                  <v:imagedata r:id="rId5" o:title=""/>
                </v:shape>
                <w:control r:id="rId33" w:name="DefaultOcxName16" w:shapeid="_x0000_i121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Основательное усвоение учебного материала, свободное его воспроизведение 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применение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17" type="#_x0000_t75" style="width:20.2pt;height:17.8pt" o:ole="">
                  <v:imagedata r:id="rId5" o:title=""/>
                </v:shape>
                <w:control r:id="rId34" w:name="DefaultOcxName26" w:shapeid="_x0000_i121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Преподавание, при котором  формируются представления и понятия на основе 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живого восприятия изучаемых предметов, явлений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20" type="#_x0000_t75" style="width:20.2pt;height:17.8pt" o:ole="">
                  <v:imagedata r:id="rId5" o:title=""/>
                </v:shape>
                <w:control r:id="rId35" w:name="DefaultOcxName36" w:shapeid="_x0000_i122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Формирование  знаний в определенном, строго логическом порядке, системе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Содержание базовой культуры личности представлено </w:t>
      </w:r>
      <w:proofErr w:type="gramStart"/>
      <w:r w:rsidRPr="00072809">
        <w:rPr>
          <w:rFonts w:ascii="Times New Roman" w:hAnsi="Times New Roman" w:cs="Times New Roman"/>
          <w:color w:val="333333"/>
          <w:shd w:val="clear" w:color="auto" w:fill="F9F9F9"/>
        </w:rPr>
        <w:t>в</w:t>
      </w:r>
      <w:proofErr w:type="gramEnd"/>
      <w:r w:rsidRPr="00072809">
        <w:rPr>
          <w:rFonts w:ascii="Times New Roman" w:hAnsi="Times New Roman" w:cs="Times New Roman"/>
          <w:color w:val="333333"/>
          <w:shd w:val="clear" w:color="auto" w:fill="F9F9F9"/>
        </w:rPr>
        <w:t>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Начальном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23" type="#_x0000_t75" style="width:20.2pt;height:17.8pt" o:ole="">
                  <v:imagedata r:id="rId5" o:title=""/>
                </v:shape>
                <w:control r:id="rId36" w:name="DefaultOcxName18" w:shapeid="_x0000_i122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Профессиональном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1440" w:dyaOrig="1440">
                <v:shape id="_x0000_i1226" type="#_x0000_t75" style="width:20.2pt;height:17.8pt" o:ole="">
                  <v:imagedata r:id="rId5" o:title=""/>
                </v:shape>
                <w:control r:id="rId37" w:name="DefaultOcxName17" w:shapeid="_x0000_i122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Политехническом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29" type="#_x0000_t75" style="width:20.2pt;height:17.8pt" o:ole="">
                  <v:imagedata r:id="rId10" o:title=""/>
                </v:shape>
                <w:control r:id="rId38" w:name="DefaultOcxName27" w:shapeid="_x0000_i122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Общем</w:t>
            </w:r>
            <w:proofErr w:type="gramEnd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среднем образовании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32" type="#_x0000_t75" style="width:20.2pt;height:17.8pt" o:ole="">
                  <v:imagedata r:id="rId5" o:title=""/>
                </v:shape>
                <w:control r:id="rId39" w:name="DefaultOcxName37" w:shapeid="_x0000_i123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Гуманитарном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образовании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При выборе методов обучения, учитель руководствуется: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Уровнем успеваемости учащихся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35" type="#_x0000_t75" style="width:20.2pt;height:17.8pt" o:ole="">
                  <v:imagedata r:id="rId5" o:title=""/>
                </v:shape>
                <w:control r:id="rId40" w:name="DefaultOcxName20" w:shapeid="_x0000_i123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Потребностями учащихся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38" type="#_x0000_t75" style="width:20.2pt;height:17.8pt" o:ole="">
                  <v:imagedata r:id="rId10" o:title=""/>
                </v:shape>
                <w:control r:id="rId41" w:name="DefaultOcxName19" w:shapeid="_x0000_i123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Задачами и содержанием образования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41" type="#_x0000_t75" style="width:20.2pt;height:17.8pt" o:ole="">
                  <v:imagedata r:id="rId5" o:title=""/>
                </v:shape>
                <w:control r:id="rId42" w:name="DefaultOcxName28" w:shapeid="_x0000_i124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Формой обучения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44" type="#_x0000_t75" style="width:20.2pt;height:17.8pt" o:ole="">
                  <v:imagedata r:id="rId5" o:title=""/>
                </v:shape>
                <w:control r:id="rId43" w:name="DefaultOcxName38" w:shapeid="_x0000_i124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Интуицией, педагогической рефлексией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Внешнее выражение согласованной деятельности учителя и учащихся: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Класс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47" type="#_x0000_t75" style="width:20.2pt;height:17.8pt" o:ole="">
                  <v:imagedata r:id="rId5" o:title=""/>
                </v:shape>
                <w:control r:id="rId44" w:name="DefaultOcxName30" w:shapeid="_x0000_i124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Система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50" type="#_x0000_t75" style="width:20.2pt;height:17.8pt" o:ole="">
                  <v:imagedata r:id="rId10" o:title=""/>
                </v:shape>
                <w:control r:id="rId45" w:name="DefaultOcxName110" w:shapeid="_x0000_i125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Процесс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53" type="#_x0000_t75" style="width:20.2pt;height:17.8pt" o:ole="">
                  <v:imagedata r:id="rId5" o:title=""/>
                </v:shape>
                <w:control r:id="rId46" w:name="DefaultOcxName29" w:shapeid="_x0000_i125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Средство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56" type="#_x0000_t75" style="width:20.2pt;height:17.8pt" o:ole="">
                  <v:imagedata r:id="rId5" o:title=""/>
                </v:shape>
                <w:control r:id="rId47" w:name="DefaultOcxName39" w:shapeid="_x0000_i125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Форма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+++++++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Понятия «зона актуального развития» и «зона ближайшего развития» отражаются </w:t>
      </w:r>
      <w:proofErr w:type="gramStart"/>
      <w:r w:rsidRPr="00072809">
        <w:rPr>
          <w:rFonts w:ascii="Times New Roman" w:hAnsi="Times New Roman" w:cs="Times New Roman"/>
          <w:color w:val="333333"/>
          <w:shd w:val="clear" w:color="auto" w:fill="F9F9F9"/>
        </w:rPr>
        <w:t>в</w:t>
      </w:r>
      <w:proofErr w:type="gramEnd"/>
      <w:r w:rsidRPr="00072809">
        <w:rPr>
          <w:rFonts w:ascii="Times New Roman" w:hAnsi="Times New Roman" w:cs="Times New Roman"/>
          <w:color w:val="333333"/>
          <w:shd w:val="clear" w:color="auto" w:fill="F9F9F9"/>
        </w:rPr>
        <w:t>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Проблемном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59" type="#_x0000_t75" style="width:20.2pt;height:17.8pt" o:ole="">
                  <v:imagedata r:id="rId5" o:title=""/>
                </v:shape>
                <w:control r:id="rId48" w:name="DefaultOcxName40" w:shapeid="_x0000_i125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Проектном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62" type="#_x0000_t75" style="width:20.2pt;height:17.8pt" o:ole="">
                  <v:imagedata r:id="rId10" o:title=""/>
                </v:shape>
                <w:control r:id="rId49" w:name="DefaultOcxName111" w:shapeid="_x0000_i126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Развивающем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65" type="#_x0000_t75" style="width:20.2pt;height:17.8pt" o:ole="">
                  <v:imagedata r:id="rId5" o:title=""/>
                </v:shape>
                <w:control r:id="rId50" w:name="DefaultOcxName210" w:shapeid="_x0000_i126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Традиционном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обучении</w:t>
            </w:r>
            <w:proofErr w:type="gram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68" type="#_x0000_t75" style="width:20.2pt;height:17.8pt" o:ole="">
                  <v:imagedata r:id="rId5" o:title=""/>
                </v:shape>
                <w:control r:id="rId51" w:name="DefaultOcxName310" w:shapeid="_x0000_i126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Коллективном творческом </w:t>
            </w:r>
            <w:proofErr w:type="gram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деле</w:t>
            </w:r>
            <w:proofErr w:type="gramEnd"/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 «Изучение текущей успеваемости и состояния дисциплины за неделю, соблюдение расписания занятий» является предметом изучения следующего вида педагогического анализа: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Тематического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71" type="#_x0000_t75" style="width:20.2pt;height:17.8pt" o:ole="">
                  <v:imagedata r:id="rId5" o:title=""/>
                </v:shape>
                <w:control r:id="rId52" w:name="DefaultOcxName41" w:shapeid="_x0000_i127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Параметрического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74" type="#_x0000_t75" style="width:20.2pt;height:17.8pt" o:ole="">
                  <v:imagedata r:id="rId5" o:title=""/>
                </v:shape>
                <w:control r:id="rId53" w:name="DefaultOcxName112" w:shapeid="_x0000_i127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Фактологического</w:t>
            </w:r>
            <w:proofErr w:type="spell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77" type="#_x0000_t75" style="width:20.2pt;height:17.8pt" o:ole="">
                  <v:imagedata r:id="rId5" o:title=""/>
                </v:shape>
                <w:control r:id="rId54" w:name="DefaultOcxName211" w:shapeid="_x0000_i127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Комплексного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  <w:r w:rsidRPr="00072809">
        <w:rPr>
          <w:rFonts w:ascii="Times New Roman" w:hAnsi="Times New Roman" w:cs="Times New Roman"/>
        </w:rPr>
        <w:t xml:space="preserve">Итогового </w:t>
      </w:r>
    </w:p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Управляемые процессы создания, восприятия, оценки, освоения и применения педагогических новшеств: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Организационные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80" type="#_x0000_t75" style="width:20.2pt;height:17.8pt" o:ole="">
                  <v:imagedata r:id="rId5" o:title=""/>
                </v:shape>
                <w:control r:id="rId55" w:name="DefaultOcxName42" w:shapeid="_x0000_i128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Репродуктивные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83" type="#_x0000_t75" style="width:20.2pt;height:17.8pt" o:ole="">
                  <v:imagedata r:id="rId5" o:title=""/>
                </v:shape>
                <w:control r:id="rId56" w:name="DefaultOcxName113" w:shapeid="_x0000_i128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Стихийные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86" type="#_x0000_t75" style="width:20.2pt;height:17.8pt" o:ole="">
                  <v:imagedata r:id="rId5" o:title=""/>
                </v:shape>
                <w:control r:id="rId57" w:name="DefaultOcxName212" w:shapeid="_x0000_i128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Инновационные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1440" w:dyaOrig="1440">
                <v:shape id="_x0000_i1289" type="#_x0000_t75" style="width:20.2pt;height:17.8pt" o:ole="">
                  <v:imagedata r:id="rId5" o:title=""/>
                </v:shape>
                <w:control r:id="rId58" w:name="DefaultOcxName311" w:shapeid="_x0000_i128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Творческие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Устойчивые свойства человека, определяющие его успехи в различных видах деятельности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способности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92" type="#_x0000_t75" style="width:20.2pt;height:17.8pt" o:ole="">
                  <v:imagedata r:id="rId5" o:title=""/>
                </v:shape>
                <w:control r:id="rId59" w:name="DefaultOcxName43" w:shapeid="_x0000_i129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память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95" type="#_x0000_t75" style="width:20.2pt;height:17.8pt" o:ole="">
                  <v:imagedata r:id="rId5" o:title=""/>
                </v:shape>
                <w:control r:id="rId60" w:name="DefaultOcxName114" w:shapeid="_x0000_i129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мышление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298" type="#_x0000_t75" style="width:20.2pt;height:17.8pt" o:ole="">
                  <v:imagedata r:id="rId5" o:title=""/>
                </v:shape>
                <w:control r:id="rId61" w:name="DefaultOcxName213" w:shapeid="_x0000_i129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аглютинация</w:t>
            </w:r>
            <w:proofErr w:type="spellEnd"/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01" type="#_x0000_t75" style="width:20.2pt;height:17.8pt" o:ole="">
                  <v:imagedata r:id="rId5" o:title=""/>
                </v:shape>
                <w:control r:id="rId62" w:name="DefaultOcxName312" w:shapeid="_x0000_i130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мотивация</w:t>
            </w:r>
          </w:p>
        </w:tc>
      </w:tr>
    </w:tbl>
    <w:p w:rsidR="00F40021" w:rsidRPr="00072809" w:rsidRDefault="00F40021" w:rsidP="000728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Совокупность свойств личности, определяющих типичные способы её реагирования на жизненные обстоятельства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эмоции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04" type="#_x0000_t75" style="width:20.2pt;height:17.8pt" o:ole="">
                  <v:imagedata r:id="rId5" o:title=""/>
                </v:shape>
                <w:control r:id="rId63" w:name="DefaultOcxName44" w:shapeid="_x0000_i130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одаренность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07" type="#_x0000_t75" style="width:20.2pt;height:17.8pt" o:ole="">
                  <v:imagedata r:id="rId5" o:title=""/>
                </v:shape>
                <w:control r:id="rId64" w:name="DefaultOcxName115" w:shapeid="_x0000_i130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воля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10" type="#_x0000_t75" style="width:20.2pt;height:17.8pt" o:ole="">
                  <v:imagedata r:id="rId5" o:title=""/>
                </v:shape>
                <w:control r:id="rId65" w:name="DefaultOcxName214" w:shapeid="_x0000_i131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темперамент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13" type="#_x0000_t75" style="width:20.2pt;height:17.8pt" o:ole="">
                  <v:imagedata r:id="rId5" o:title=""/>
                </v:shape>
                <w:control r:id="rId66" w:name="DefaultOcxName313" w:shapeid="_x0000_i131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072809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</w: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арактер</w:t>
            </w: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+++++++++++</w:t>
            </w:r>
            <w:proofErr w:type="spellEnd"/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16. Наиболее полезны для дошкольника такие игрушки, которые он может сам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собирать на память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1440" w:dyaOrig="1440">
                <v:shape id="_x0000_i1316" type="#_x0000_t75" style="width:20.2pt;height:17.8pt" o:ole="">
                  <v:imagedata r:id="rId5" o:title=""/>
                </v:shape>
                <w:control r:id="rId67" w:name="DefaultOcxName45" w:shapeid="_x0000_i131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собрать и разобрать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19" type="#_x0000_t75" style="width:20.2pt;height:17.8pt" o:ole="">
                  <v:imagedata r:id="rId5" o:title=""/>
                </v:shape>
                <w:control r:id="rId68" w:name="DefaultOcxName116" w:shapeid="_x0000_i131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купить на свои деньги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22" type="#_x0000_t75" style="width:20.2pt;height:17.8pt" o:ole="">
                  <v:imagedata r:id="rId5" o:title=""/>
                </v:shape>
                <w:control r:id="rId69" w:name="DefaultOcxName215" w:shapeid="_x0000_i132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играть на компьютере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25" type="#_x0000_t75" style="width:20.2pt;height:17.8pt" o:ole="">
                  <v:imagedata r:id="rId5" o:title=""/>
                </v:shape>
                <w:control r:id="rId70" w:name="DefaultOcxName314" w:shapeid="_x0000_i132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делиться с другими</w:t>
            </w:r>
          </w:p>
        </w:tc>
      </w:tr>
    </w:tbl>
    <w:p w:rsidR="00F40021" w:rsidRPr="00072809" w:rsidRDefault="00072809" w:rsidP="00072809">
      <w:pPr>
        <w:spacing w:line="240" w:lineRule="auto"/>
        <w:ind w:left="360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17)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Учебная и трудовая нагрузка в старших классах школы должна доводиться до среднего уровня длительности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рабочего дня взрослого человека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28" type="#_x0000_t75" style="width:20.2pt;height:17.8pt" o:ole="">
                  <v:imagedata r:id="rId5" o:title=""/>
                </v:shape>
                <w:control r:id="rId71" w:name="DefaultOcxName46" w:shapeid="_x0000_i132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тренировочного дня спортсмена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31" type="#_x0000_t75" style="width:20.2pt;height:17.8pt" o:ole="">
                  <v:imagedata r:id="rId5" o:title=""/>
                </v:shape>
                <w:control r:id="rId72" w:name="DefaultOcxName117" w:shapeid="_x0000_i133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учебного дня военного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34" type="#_x0000_t75" style="width:20.2pt;height:17.8pt" o:ole="">
                  <v:imagedata r:id="rId5" o:title=""/>
                </v:shape>
                <w:control r:id="rId73" w:name="DefaultOcxName216" w:shapeid="_x0000_i133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рабочего дня госслужащего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37" type="#_x0000_t75" style="width:20.2pt;height:17.8pt" o:ole="">
                  <v:imagedata r:id="rId5" o:title=""/>
                </v:shape>
                <w:control r:id="rId74" w:name="DefaultOcxName315" w:shapeid="_x0000_i1337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учебного дня студента</w:t>
            </w:r>
          </w:p>
        </w:tc>
      </w:tr>
    </w:tbl>
    <w:p w:rsidR="00F40021" w:rsidRPr="00072809" w:rsidRDefault="00072809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>18)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Трудные, но доступные бытовые и игровые задания, находящиеся на верхнем пределе возможностей ребенка раннего возраста формируют уровень притязаний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поверхностный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40" type="#_x0000_t75" style="width:20.2pt;height:17.8pt" o:ole="">
                  <v:imagedata r:id="rId5" o:title=""/>
                </v:shape>
                <w:control r:id="rId75" w:name="DefaultOcxName47" w:shapeid="_x0000_i1340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адекватный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43" type="#_x0000_t75" style="width:20.2pt;height:17.8pt" o:ole="">
                  <v:imagedata r:id="rId5" o:title=""/>
                </v:shape>
                <w:control r:id="rId76" w:name="DefaultOcxName118" w:shapeid="_x0000_i134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завышенный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46" type="#_x0000_t75" style="width:20.2pt;height:17.8pt" o:ole="">
                  <v:imagedata r:id="rId5" o:title=""/>
                </v:shape>
                <w:control r:id="rId77" w:name="DefaultOcxName217" w:shapeid="_x0000_i1346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аномальный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object w:dxaOrig="1440" w:dyaOrig="1440">
                <v:shape id="_x0000_i1349" type="#_x0000_t75" style="width:20.2pt;height:17.8pt" o:ole="">
                  <v:imagedata r:id="rId5" o:title=""/>
                </v:shape>
                <w:control r:id="rId78" w:name="DefaultOcxName316" w:shapeid="_x0000_i1349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заниженный</w:t>
            </w:r>
          </w:p>
        </w:tc>
      </w:tr>
    </w:tbl>
    <w:p w:rsidR="00F40021" w:rsidRPr="00072809" w:rsidRDefault="00072809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19) 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Система упражнений, направленных человеком на себя и предназначенных для </w:t>
      </w:r>
      <w:proofErr w:type="spellStart"/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саморегуляции</w:t>
      </w:r>
      <w:proofErr w:type="spellEnd"/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 психических и физических состояний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тренинг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52" type="#_x0000_t75" style="width:20.2pt;height:17.8pt" o:ole="">
                  <v:imagedata r:id="rId5" o:title=""/>
                </v:shape>
                <w:control r:id="rId79" w:name="DefaultOcxName48" w:shapeid="_x0000_i1352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рефлексия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55" type="#_x0000_t75" style="width:20.2pt;height:17.8pt" o:ole="">
                  <v:imagedata r:id="rId5" o:title=""/>
                </v:shape>
                <w:control r:id="rId80" w:name="DefaultOcxName119" w:shapeid="_x0000_i135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аутотренинг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58" type="#_x0000_t75" style="width:20.2pt;height:17.8pt" o:ole="">
                  <v:imagedata r:id="rId5" o:title=""/>
                </v:shape>
                <w:control r:id="rId81" w:name="DefaultOcxName218" w:shapeid="_x0000_i1358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мозговой штурм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1084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61" type="#_x0000_t75" style="width:20.2pt;height:17.8pt" o:ole="">
                  <v:imagedata r:id="rId5" o:title=""/>
                </v:shape>
                <w:control r:id="rId82" w:name="DefaultOcxName317" w:shapeid="_x0000_i1361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мнемотехника</w:t>
            </w:r>
          </w:p>
        </w:tc>
      </w:tr>
    </w:tbl>
    <w:p w:rsidR="00F40021" w:rsidRPr="00072809" w:rsidRDefault="00072809" w:rsidP="00072809">
      <w:pPr>
        <w:spacing w:line="240" w:lineRule="auto"/>
        <w:rPr>
          <w:rFonts w:ascii="Times New Roman" w:hAnsi="Times New Roman" w:cs="Times New Roman"/>
          <w:color w:val="333333"/>
          <w:shd w:val="clear" w:color="auto" w:fill="F9F9F9"/>
        </w:rPr>
      </w:pPr>
      <w:r w:rsidRPr="00072809">
        <w:rPr>
          <w:rFonts w:ascii="Times New Roman" w:hAnsi="Times New Roman" w:cs="Times New Roman"/>
          <w:color w:val="333333"/>
          <w:shd w:val="clear" w:color="auto" w:fill="F9F9F9"/>
        </w:rPr>
        <w:t xml:space="preserve">20) </w:t>
      </w:r>
      <w:r w:rsidR="00F40021" w:rsidRPr="00072809">
        <w:rPr>
          <w:rFonts w:ascii="Times New Roman" w:hAnsi="Times New Roman" w:cs="Times New Roman"/>
          <w:color w:val="333333"/>
          <w:shd w:val="clear" w:color="auto" w:fill="F9F9F9"/>
        </w:rPr>
        <w:t>Стиль педагогической деятельности, при котором учащиеся предоставлены сами себе, похвала и порицания отсутствуют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4"/>
        <w:gridCol w:w="20516"/>
      </w:tblGrid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F40021" w:rsidP="00072809">
            <w:pPr>
              <w:spacing w:after="324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попустительский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072809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+++++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64" type="#_x0000_t75" style="width:20.2pt;height:17.8pt" o:ole="">
                  <v:imagedata r:id="rId5" o:title=""/>
                </v:shape>
                <w:control r:id="rId83" w:name="DefaultOcxName49" w:shapeid="_x0000_i1364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B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смешанный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67" type="#_x0000_t75" style="width:20.2pt;height:17.8pt" o:ole="">
                  <v:imagedata r:id="rId5" o:title=""/>
                </v:shape>
                <w:control r:id="rId84" w:name="DefaultOcxName120" w:shapeid="_x0000_i1367"/>
              </w:objec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демократический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695" type="#_x0000_t75" style="width:20.2pt;height:17.8pt" o:ole="">
                  <v:imagedata r:id="rId5" o:title=""/>
                </v:shape>
                <w:control r:id="rId85" w:name="DefaultOcxName219" w:shapeid="_x0000_i1695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тоталитарный</w:t>
            </w:r>
          </w:p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</w:tr>
      <w:tr w:rsidR="00F40021" w:rsidRPr="00072809" w:rsidTr="00F40021">
        <w:tc>
          <w:tcPr>
            <w:tcW w:w="566" w:type="dxa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550" w:type="dxa"/>
            </w:tcMar>
            <w:hideMark/>
          </w:tcPr>
          <w:p w:rsidR="00F40021" w:rsidRPr="00072809" w:rsidRDefault="00085BAF" w:rsidP="00072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</w:rPr>
              <w:object w:dxaOrig="1440" w:dyaOrig="1440">
                <v:shape id="_x0000_i1373" type="#_x0000_t75" style="width:20.2pt;height:17.8pt" o:ole="">
                  <v:imagedata r:id="rId5" o:title=""/>
                </v:shape>
                <w:control r:id="rId86" w:name="DefaultOcxName318" w:shapeid="_x0000_i1373"/>
              </w:object>
            </w:r>
            <w:r w:rsidR="00F40021"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F40021" w:rsidRPr="00072809" w:rsidRDefault="00F40021" w:rsidP="000728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7280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авторитарный</w:t>
            </w:r>
          </w:p>
        </w:tc>
      </w:tr>
    </w:tbl>
    <w:p w:rsidR="00F40021" w:rsidRPr="00072809" w:rsidRDefault="00F40021" w:rsidP="00072809">
      <w:pPr>
        <w:spacing w:line="240" w:lineRule="auto"/>
        <w:rPr>
          <w:rFonts w:ascii="Times New Roman" w:hAnsi="Times New Roman" w:cs="Times New Roman"/>
        </w:rPr>
      </w:pPr>
    </w:p>
    <w:sectPr w:rsidR="00F40021" w:rsidRPr="00072809" w:rsidSect="00072809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6BD"/>
    <w:multiLevelType w:val="hybridMultilevel"/>
    <w:tmpl w:val="9AFEA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0021"/>
    <w:rsid w:val="00072809"/>
    <w:rsid w:val="00085BAF"/>
    <w:rsid w:val="009C2161"/>
    <w:rsid w:val="00F4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0021"/>
  </w:style>
  <w:style w:type="paragraph" w:styleId="a3">
    <w:name w:val="List Paragraph"/>
    <w:basedOn w:val="a"/>
    <w:uiPriority w:val="34"/>
    <w:qFormat/>
    <w:rsid w:val="0007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76" Type="http://schemas.openxmlformats.org/officeDocument/2006/relationships/control" Target="activeX/activeX70.xml"/><Relationship Id="rId84" Type="http://schemas.openxmlformats.org/officeDocument/2006/relationships/control" Target="activeX/activeX78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control" Target="activeX/activeX60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1170</Words>
  <Characters>6672</Characters>
  <Application>Microsoft Office Word</Application>
  <DocSecurity>0</DocSecurity>
  <Lines>55</Lines>
  <Paragraphs>15</Paragraphs>
  <ScaleCrop>false</ScaleCrop>
  <Company>Hewlett-Packard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ФОРА</cp:lastModifiedBy>
  <cp:revision>2</cp:revision>
  <dcterms:created xsi:type="dcterms:W3CDTF">2014-11-11T18:11:00Z</dcterms:created>
  <dcterms:modified xsi:type="dcterms:W3CDTF">2014-11-11T19:02:00Z</dcterms:modified>
</cp:coreProperties>
</file>